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378" w:rsidRPr="009D0535" w:rsidRDefault="009D0535" w:rsidP="009D053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0535">
        <w:rPr>
          <w:rFonts w:ascii="Times New Roman" w:hAnsi="Times New Roman" w:cs="Times New Roman"/>
          <w:sz w:val="28"/>
          <w:szCs w:val="28"/>
        </w:rPr>
        <w:t>В соответствии с п.1 ст. 48 Федерального закона от 31.07.2020 N 248-ФЗ (ред. от 06.12.2021) "О государственном контроле (надзоре) и муниципальном контроле в Российской Федерации" - целях мотивации контролируемых лиц к соблюдению обязательных требований контрольные (надзорные) органы проводят мероприятия, направленные на нематериальное поощрение добросовестных контролируемых лиц (далее - меры стимулирования добросовестности), если такие меры предусмотрены положением о виде контроля.</w:t>
      </w:r>
      <w:proofErr w:type="gramEnd"/>
      <w:r w:rsidRPr="009D0535">
        <w:rPr>
          <w:rFonts w:ascii="Times New Roman" w:hAnsi="Times New Roman" w:cs="Times New Roman"/>
          <w:sz w:val="28"/>
          <w:szCs w:val="28"/>
        </w:rPr>
        <w:t xml:space="preserve"> Положением о муниципальном жилищном контроле меры стимулирования добросовестности не предусмотрены.</w:t>
      </w:r>
    </w:p>
    <w:sectPr w:rsidR="00117378" w:rsidRPr="009D0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535"/>
    <w:rsid w:val="00117378"/>
    <w:rsid w:val="009D0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>Grizli777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2023-02-01T07:00:00Z</dcterms:created>
  <dcterms:modified xsi:type="dcterms:W3CDTF">2023-02-01T07:01:00Z</dcterms:modified>
</cp:coreProperties>
</file>